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82" w:rsidRDefault="008A4851" w:rsidP="00E54F82">
      <w:r>
        <w:rPr>
          <w:noProof/>
        </w:rPr>
        <w:drawing>
          <wp:anchor distT="0" distB="0" distL="114300" distR="114300" simplePos="0" relativeHeight="251666944" behindDoc="0" locked="0" layoutInCell="1" allowOverlap="0">
            <wp:simplePos x="0" y="0"/>
            <wp:positionH relativeFrom="column">
              <wp:posOffset>5029200</wp:posOffset>
            </wp:positionH>
            <wp:positionV relativeFrom="paragraph">
              <wp:posOffset>-114300</wp:posOffset>
            </wp:positionV>
            <wp:extent cx="1451610" cy="804545"/>
            <wp:effectExtent l="19050" t="0" r="0" b="0"/>
            <wp:wrapSquare wrapText="bothSides"/>
            <wp:docPr id="21" name="Imagem 21" descr="logo A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 AP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524125" cy="771525"/>
            <wp:effectExtent l="19050" t="0" r="9525" b="0"/>
            <wp:docPr id="1" name="Imagem 1" descr="logo sindime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indimet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4F82">
        <w:t xml:space="preserve">  </w:t>
      </w:r>
    </w:p>
    <w:p w:rsidR="00E54F82" w:rsidRDefault="00E54F82" w:rsidP="00E54F82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066"/>
        <w:gridCol w:w="3686"/>
      </w:tblGrid>
      <w:tr w:rsidR="00E54F82" w:rsidRPr="00754CD4" w:rsidTr="00CE2CB0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4F82" w:rsidRPr="00754CD4" w:rsidRDefault="00E54F82" w:rsidP="00CE2CB0">
            <w:r>
              <w:tab/>
            </w:r>
            <w:r w:rsidR="00CA3C2D">
              <w:rPr>
                <w:b/>
              </w:rPr>
              <w:pict>
                <v:shape id="_x0000_s1027" style="position:absolute;margin-left:29.25pt;margin-top:1.65pt;width:3.05pt;height:5.05pt;z-index:251649536;mso-position-horizontal-relative:text;mso-position-vertical-relative:text" coordsize="429,810" o:allowincell="f" path="m,l,810r34,-6l66,795,98,785r29,-12l156,759r28,-17l210,725r26,-20l259,684r22,-23l303,637r19,-25l340,586r16,-27l372,530r13,-28l396,472r10,-31l414,411r6,-32l425,347r3,-32l429,282r-1,-32l425,218r-5,-33l414,153r-9,-32l394,91,382,60,366,29,349,1,,xe" stroked="f">
                  <v:path arrowok="t"/>
                </v:shape>
              </w:pict>
            </w:r>
            <w:r w:rsidR="00CA3C2D">
              <w:rPr>
                <w:b/>
              </w:rPr>
              <w:pict>
                <v:rect id="_x0000_s1044" style="position:absolute;margin-left:168.5pt;margin-top:82.2pt;width:.6pt;height:.8pt;z-index:251665920;mso-position-horizontal-relative:text;mso-position-vertical-relative:text" o:allowincell="f" fillcolor="#074290" stroked="f"/>
              </w:pict>
            </w:r>
            <w:r w:rsidR="00CA3C2D">
              <w:rPr>
                <w:b/>
              </w:rPr>
              <w:pict>
                <v:shape id="_x0000_s1043" style="position:absolute;margin-left:169.1pt;margin-top:74.2pt;width:7.1pt;height:1.5pt;z-index:251664896;mso-position-horizontal-relative:text;mso-position-vertical-relative:text" coordsize="993,246" o:allowincell="f" path="m993,l295,r-6,1l282,3r-7,2l269,10r-7,4l255,20r-6,7l242,35,227,51,214,69,201,90r-14,20l174,131r-15,19l146,169r-14,16l125,193r-7,7l112,206r-7,4l98,215r-7,2l83,219r-6,l,221r,25l98,246r7,l111,244r7,-3l125,238r7,-5l138,228r7,-6l152,216r14,-15l178,184r13,-17l203,149r24,-35l251,82,263,70,274,60r5,-3l285,54r5,-1l295,52r651,l955,49r9,-6l971,38r7,-5l984,26r4,-8l992,10,993,xe" stroked="f">
                  <v:path arrowok="t"/>
                </v:shape>
              </w:pict>
            </w:r>
            <w:r w:rsidR="00CA3C2D">
              <w:rPr>
                <w:b/>
              </w:rPr>
              <w:pict>
                <v:shape id="_x0000_s1042" style="position:absolute;margin-left:161.45pt;margin-top:74.2pt;width:7.05pt;height:1.55pt;z-index:251663872;mso-position-horizontal-relative:text;mso-position-vertical-relative:text" coordsize="992,248" o:allowincell="f" path="m,l696,r7,1l709,3r7,2l723,10r7,4l736,20r7,7l751,35r13,16l778,69r13,21l804,110r15,21l832,150r14,19l860,185r6,8l873,200r7,6l887,210r8,5l901,217r7,2l915,219r77,2l989,248r-94,-2l887,246r-7,-2l873,241r-6,-3l860,233r-7,-5l847,222r-7,-6l827,201,813,184,801,167,788,149,764,114,740,82,729,70,718,60r-6,-3l707,54r-5,-1l696,52,46,52,37,49,28,43,20,38,13,33,8,26,4,18,1,10,,xe" stroked="f">
                  <v:path arrowok="t"/>
                </v:shape>
              </w:pict>
            </w:r>
            <w:r w:rsidR="00CA3C2D">
              <w:rPr>
                <w:b/>
              </w:rPr>
              <w:pict>
                <v:shape id="_x0000_s1040" style="position:absolute;margin-left:171.9pt;margin-top:76.55pt;width:.25pt;height:.2pt;z-index:251662848;mso-position-horizontal-relative:text;mso-position-vertical-relative:text" coordsize="34,37" o:allowincell="f" path="m14,33r3,4l,23,15,,31,14r3,3l14,33xe" stroked="f">
                  <v:path arrowok="t"/>
                </v:shape>
              </w:pict>
            </w:r>
            <w:r w:rsidR="00CA3C2D">
              <w:rPr>
                <w:b/>
              </w:rPr>
              <w:pict>
                <v:shape id="_x0000_s1039" style="position:absolute;margin-left:168.5pt;margin-top:82.55pt;width:.25pt;height:.2pt;z-index:251661824;mso-position-horizontal-relative:text;mso-position-vertical-relative:text" coordsize="35,27" o:allowincell="f" path="m35,14l35,,,,1,27r34,l35,14xe" stroked="f">
                  <v:path arrowok="t"/>
                </v:shape>
              </w:pict>
            </w:r>
            <w:r w:rsidR="00CA3C2D">
              <w:rPr>
                <w:b/>
              </w:rPr>
              <w:pict>
                <v:shape id="_x0000_s1038" style="position:absolute;margin-left:165.45pt;margin-top:76.5pt;width:.25pt;height:.25pt;z-index:251660800;mso-position-horizontal-relative:text;mso-position-vertical-relative:text" coordsize="33,37" o:allowincell="f" path="m20,33r-3,4l33,23,19,,2,14,,17,20,33xe" stroked="f">
                  <v:path arrowok="t"/>
                </v:shape>
              </w:pict>
            </w:r>
            <w:r w:rsidR="00CA3C2D">
              <w:rPr>
                <w:b/>
              </w:rPr>
              <w:pict>
                <v:shape id="_x0000_s1037" style="position:absolute;margin-left:172.1pt;margin-top:76.05pt;width:1.15pt;height:.4pt;z-index:251659776;mso-position-horizontal-relative:text;mso-position-vertical-relative:text" coordsize="156,65" o:allowincell="f" path="m86,l,65r108,l119,58r9,-7l137,43r7,-8l149,27r4,-9l155,14r1,-5l156,4,155,,86,xe" stroked="f">
                  <v:path arrowok="t"/>
                </v:shape>
              </w:pict>
            </w:r>
            <w:r w:rsidR="00CA3C2D">
              <w:rPr>
                <w:b/>
              </w:rPr>
              <w:pict>
                <v:shape id="_x0000_s1036" style="position:absolute;margin-left:172.85pt;margin-top:75.55pt;width:1.1pt;height:.4pt;z-index:251658752;mso-position-horizontal-relative:text;mso-position-vertical-relative:text" coordsize="155,65" o:allowincell="f" path="m85,l,65r107,l119,58r9,-6l137,44r7,-8l149,28r4,-9l154,14r1,-5l155,5,154,,85,xe" stroked="f">
                  <v:path arrowok="t"/>
                </v:shape>
              </w:pict>
            </w:r>
            <w:r w:rsidR="00CA3C2D">
              <w:rPr>
                <w:b/>
              </w:rPr>
              <w:pict>
                <v:shape id="_x0000_s1035" style="position:absolute;margin-left:173.6pt;margin-top:75.1pt;width:1.1pt;height:.4pt;z-index:251657728;mso-position-horizontal-relative:text;mso-position-vertical-relative:text" coordsize="154,65" o:allowincell="f" path="m85,l,64r108,1l118,57r10,-7l136,42r7,-8l149,26r4,-9l154,14r,-5l154,5r,-5l85,xe" stroked="f">
                  <v:path arrowok="t"/>
                </v:shape>
              </w:pict>
            </w:r>
            <w:r w:rsidR="00CA3C2D">
              <w:rPr>
                <w:b/>
              </w:rPr>
              <w:pict>
                <v:shape id="_x0000_s1034" style="position:absolute;margin-left:174.35pt;margin-top:74.65pt;width:1.05pt;height:.35pt;z-index:251656704;mso-position-horizontal-relative:text;mso-position-vertical-relative:text" coordsize="149,51" o:allowincell="f" path="m57,l,51,111,50r11,-4l131,40r6,-7l143,28r4,-7l149,14r,-7l149,,57,xe" stroked="f">
                  <v:path arrowok="t"/>
                </v:shape>
              </w:pict>
            </w:r>
            <w:r w:rsidR="00CA3C2D">
              <w:rPr>
                <w:b/>
              </w:rPr>
              <w:pict>
                <v:shape id="_x0000_s1033" style="position:absolute;margin-left:164.45pt;margin-top:76.05pt;width:1.1pt;height:.4pt;z-index:251655680;mso-position-horizontal-relative:text;mso-position-vertical-relative:text" coordsize="155,65" o:allowincell="f" path="m70,r85,65l46,65,36,58,27,51,18,43,11,35,6,27,2,18,1,14,,9,,4,1,,70,xe" stroked="f">
                  <v:path arrowok="t"/>
                </v:shape>
              </w:pict>
            </w:r>
            <w:r w:rsidR="00CA3C2D">
              <w:rPr>
                <w:b/>
              </w:rPr>
              <w:pict>
                <v:shape id="_x0000_s1032" style="position:absolute;margin-left:163.7pt;margin-top:75.55pt;width:1.1pt;height:.4pt;z-index:251654656;mso-position-horizontal-relative:text;mso-position-vertical-relative:text" coordsize="155,65" o:allowincell="f" path="m70,r85,65l48,65,37,58,28,52,19,44,11,36,6,28,2,19,1,14,,9,,5,1,,70,xe" stroked="f">
                  <v:path arrowok="t"/>
                </v:shape>
              </w:pict>
            </w:r>
            <w:r w:rsidR="00CA3C2D">
              <w:rPr>
                <w:b/>
              </w:rPr>
              <w:pict>
                <v:shape id="_x0000_s1031" style="position:absolute;margin-left:163pt;margin-top:75.1pt;width:1.1pt;height:.4pt;z-index:251653632;mso-position-horizontal-relative:text;mso-position-vertical-relative:text" coordsize="155,65" o:allowincell="f" path="m70,r85,64l47,65,36,57,27,50,18,42,11,34,6,26,2,17,1,14,,9,,5,1,,70,xe" stroked="f">
                  <v:path arrowok="t"/>
                </v:shape>
              </w:pict>
            </w:r>
            <w:r w:rsidR="00CA3C2D">
              <w:rPr>
                <w:b/>
              </w:rPr>
              <w:pict>
                <v:shape id="_x0000_s1030" style="position:absolute;margin-left:162.25pt;margin-top:74.65pt;width:1.05pt;height:.35pt;z-index:251652608;mso-position-horizontal-relative:text;mso-position-vertical-relative:text" coordsize="150,51" o:allowincell="f" path="m93,r57,51l39,50,29,46,20,40,12,33,7,28,3,21,1,14,,7,1,,93,xe" stroked="f">
                  <v:path arrowok="t"/>
                </v:shape>
              </w:pict>
            </w:r>
            <w:r w:rsidR="00CA3C2D">
              <w:rPr>
                <w:b/>
              </w:rPr>
              <w:pict>
                <v:shape id="_x0000_s1029" style="position:absolute;margin-left:169.1pt;margin-top:76.5pt;width:3.3pt;height:.4pt;z-index:251651584;mso-position-horizontal-relative:text;mso-position-vertical-relative:text" coordsize="460,64" o:allowincell="f" path="m,l460,r-4,13l451,23r-7,10l434,41r-10,8l412,55r-13,6l383,64,,64,,xe" stroked="f">
                  <v:path arrowok="t"/>
                </v:shape>
              </w:pict>
            </w:r>
            <w:r w:rsidR="00CA3C2D">
              <w:rPr>
                <w:b/>
              </w:rPr>
              <w:pict>
                <v:shape id="_x0000_s1028" style="position:absolute;margin-left:165.5pt;margin-top:76.5pt;width:3pt;height:.4pt;z-index:251650560;mso-position-horizontal-relative:text;mso-position-vertical-relative:text" coordsize="422,64" o:allowincell="f" path="m422,l,,4,13,9,23r6,10l23,41r9,8l44,55r13,6l71,64r351,l422,xe" stroked="f">
                  <v:path arrowok="t"/>
                </v:shape>
              </w:pict>
            </w:r>
            <w:r w:rsidR="00CA3C2D">
              <w:rPr>
                <w:b/>
              </w:rPr>
              <w:pict>
                <v:rect id="_x0000_s1026" style="position:absolute;margin-left:169.55pt;margin-top:85pt;width:.45pt;height:2.05pt;z-index:251648512;mso-position-horizontal-relative:text;mso-position-vertical-relative:text" o:allowincell="f" fillcolor="#074290" stroked="f"/>
              </w:pict>
            </w:r>
          </w:p>
          <w:p w:rsidR="00E54F82" w:rsidRPr="00754CD4" w:rsidRDefault="00E54F82" w:rsidP="00CE2CB0">
            <w:r w:rsidRPr="00754CD4">
              <w:t>Francisco Beltrão - PR</w:t>
            </w:r>
          </w:p>
        </w:tc>
        <w:tc>
          <w:tcPr>
            <w:tcW w:w="40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82" w:rsidRPr="007210E2" w:rsidRDefault="00E54F82" w:rsidP="00CE2CB0">
            <w:pPr>
              <w:jc w:val="center"/>
              <w:rPr>
                <w:b/>
              </w:rPr>
            </w:pPr>
            <w:r w:rsidRPr="007210E2">
              <w:rPr>
                <w:b/>
              </w:rPr>
              <w:t>LISTA DE PRESENÇA</w:t>
            </w:r>
          </w:p>
          <w:p w:rsidR="00E54F82" w:rsidRPr="00754CD4" w:rsidRDefault="00E54F82" w:rsidP="00CE2CB0">
            <w:pPr>
              <w:jc w:val="center"/>
            </w:pPr>
            <w:r w:rsidRPr="00754CD4">
              <w:t xml:space="preserve">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F82" w:rsidRPr="00754CD4" w:rsidRDefault="00E54F82" w:rsidP="00CE2CB0">
            <w:r w:rsidRPr="00754CD4">
              <w:t>Data</w:t>
            </w:r>
          </w:p>
          <w:p w:rsidR="00E54F82" w:rsidRPr="00754CD4" w:rsidRDefault="00303943" w:rsidP="00CE2CB0">
            <w:r>
              <w:t>01/09/2015</w:t>
            </w:r>
          </w:p>
        </w:tc>
      </w:tr>
      <w:tr w:rsidR="00E54F82" w:rsidRPr="00754CD4" w:rsidTr="00CE2CB0">
        <w:trPr>
          <w:cantSplit/>
        </w:trPr>
        <w:tc>
          <w:tcPr>
            <w:tcW w:w="69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4F82" w:rsidRDefault="00E54F82" w:rsidP="00CE2CB0">
            <w:r>
              <w:t>REUNIÃO- APL.</w:t>
            </w:r>
          </w:p>
          <w:p w:rsidR="00E54F82" w:rsidRPr="00754CD4" w:rsidRDefault="00E54F82" w:rsidP="00CE2CB0">
            <w: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F82" w:rsidRPr="00754CD4" w:rsidRDefault="00E54F82" w:rsidP="00CE2CB0">
            <w:pPr>
              <w:pStyle w:val="Ttulo3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Horário de Inicio:</w:t>
            </w:r>
          </w:p>
          <w:p w:rsidR="00E54F82" w:rsidRPr="00754CD4" w:rsidRDefault="00E54F82" w:rsidP="00CE2CB0">
            <w:r w:rsidRPr="00754CD4">
              <w:t>19</w:t>
            </w:r>
            <w:r>
              <w:t>h30</w:t>
            </w:r>
            <w:r w:rsidRPr="00754CD4">
              <w:t>s</w:t>
            </w:r>
          </w:p>
          <w:p w:rsidR="00E54F82" w:rsidRPr="00754CD4" w:rsidRDefault="00E54F82" w:rsidP="00CE2CB0">
            <w:r w:rsidRPr="00754CD4">
              <w:t xml:space="preserve">  </w:t>
            </w:r>
          </w:p>
        </w:tc>
      </w:tr>
      <w:tr w:rsidR="00E54F82" w:rsidRPr="00754CD4" w:rsidTr="00CE2CB0">
        <w:trPr>
          <w:cantSplit/>
          <w:trHeight w:val="653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54F82" w:rsidRPr="00754CD4" w:rsidRDefault="00E54F82" w:rsidP="00CE2CB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/>
                <w:szCs w:val="24"/>
              </w:rPr>
            </w:pPr>
            <w:r w:rsidRPr="00754CD4">
              <w:rPr>
                <w:rFonts w:ascii="Arial" w:hAnsi="Arial" w:cs="Arial"/>
                <w:color w:val="000000"/>
                <w:szCs w:val="24"/>
              </w:rPr>
              <w:t xml:space="preserve">Coordenador </w:t>
            </w:r>
          </w:p>
          <w:p w:rsidR="00E54F82" w:rsidRPr="00754CD4" w:rsidRDefault="00E54F82" w:rsidP="00CE2CB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Sadimar</w:t>
            </w:r>
            <w:proofErr w:type="spellEnd"/>
            <w:r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Froza</w:t>
            </w:r>
            <w:proofErr w:type="spellEnd"/>
            <w:r>
              <w:rPr>
                <w:rFonts w:ascii="Arial" w:hAnsi="Arial" w:cs="Arial"/>
                <w:color w:val="000000"/>
                <w:szCs w:val="24"/>
              </w:rPr>
              <w:t xml:space="preserve">               </w:t>
            </w:r>
            <w:proofErr w:type="gramStart"/>
            <w:r>
              <w:rPr>
                <w:rFonts w:ascii="Arial" w:hAnsi="Arial" w:cs="Arial"/>
                <w:color w:val="000000"/>
                <w:szCs w:val="24"/>
              </w:rPr>
              <w:t>Consultor :</w:t>
            </w:r>
            <w:proofErr w:type="gramEnd"/>
            <w:r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303943">
              <w:rPr>
                <w:rFonts w:ascii="Arial" w:hAnsi="Arial" w:cs="Arial"/>
                <w:color w:val="000000"/>
                <w:szCs w:val="24"/>
              </w:rPr>
              <w:t>Francisco de Souza Junior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54F82" w:rsidRPr="00754CD4" w:rsidRDefault="00E54F82" w:rsidP="00CE2CB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/>
                <w:szCs w:val="24"/>
              </w:rPr>
            </w:pPr>
            <w:r w:rsidRPr="00754CD4">
              <w:rPr>
                <w:rFonts w:ascii="Arial" w:hAnsi="Arial" w:cs="Arial"/>
                <w:color w:val="000000"/>
                <w:szCs w:val="24"/>
              </w:rPr>
              <w:t>Local:</w:t>
            </w:r>
          </w:p>
          <w:p w:rsidR="00E54F82" w:rsidRPr="00754CD4" w:rsidRDefault="00E54F82" w:rsidP="00CE2CB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SESI/SENAI</w:t>
            </w:r>
            <w:r w:rsidR="00303943">
              <w:rPr>
                <w:rFonts w:ascii="Arial" w:hAnsi="Arial" w:cs="Arial"/>
                <w:color w:val="000000"/>
                <w:szCs w:val="24"/>
              </w:rPr>
              <w:t xml:space="preserve"> – Francisco Beltrão</w:t>
            </w:r>
          </w:p>
        </w:tc>
      </w:tr>
    </w:tbl>
    <w:p w:rsidR="00E54F82" w:rsidRDefault="00E54F82" w:rsidP="00E54F82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303943" w:rsidRPr="00754CD4" w:rsidTr="00303943">
        <w:trPr>
          <w:cantSplit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3943" w:rsidRPr="00754CD4" w:rsidRDefault="00303943" w:rsidP="00CE2CB0">
            <w:pPr>
              <w:jc w:val="center"/>
              <w:rPr>
                <w:b/>
              </w:rPr>
            </w:pPr>
          </w:p>
          <w:p w:rsidR="00303943" w:rsidRPr="00754CD4" w:rsidRDefault="00303943" w:rsidP="00CE2CB0">
            <w:pPr>
              <w:jc w:val="center"/>
              <w:rPr>
                <w:b/>
              </w:rPr>
            </w:pPr>
            <w:r w:rsidRPr="00754CD4">
              <w:rPr>
                <w:b/>
              </w:rPr>
              <w:t>ASSUNTOS PARA RESOLVER</w:t>
            </w:r>
          </w:p>
        </w:tc>
      </w:tr>
      <w:tr w:rsidR="00303943" w:rsidRPr="00754CD4" w:rsidTr="00303943">
        <w:trPr>
          <w:cantSplit/>
        </w:trPr>
        <w:tc>
          <w:tcPr>
            <w:tcW w:w="10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3943" w:rsidRDefault="00303943" w:rsidP="00303943">
            <w:pPr>
              <w:pStyle w:val="Default"/>
            </w:pPr>
            <w:r w:rsidRPr="00754CD4">
              <w:t xml:space="preserve">1. </w:t>
            </w:r>
          </w:p>
          <w:p w:rsidR="00303943" w:rsidRDefault="00303943" w:rsidP="00303943">
            <w:pPr>
              <w:pStyle w:val="Default"/>
            </w:pPr>
            <w:r>
              <w:t xml:space="preserve"> </w:t>
            </w:r>
            <w:r>
              <w:rPr>
                <w:sz w:val="23"/>
                <w:szCs w:val="23"/>
              </w:rPr>
              <w:t xml:space="preserve">Portaria n.º 408, de 21 de agosto de 2015 - </w:t>
            </w:r>
          </w:p>
          <w:p w:rsidR="00303943" w:rsidRDefault="00303943" w:rsidP="00303943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 xml:space="preserve">CONSULTA PÚBLICA </w:t>
            </w:r>
          </w:p>
          <w:p w:rsidR="00303943" w:rsidRDefault="00303943" w:rsidP="003039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OBJETO: Adequação do Regulamento Técnico da Qualidade e dos Requisitos de Avaliação da Conformidade para Panelas Metálicas. </w:t>
            </w:r>
          </w:p>
          <w:p w:rsidR="00303943" w:rsidRDefault="00303943" w:rsidP="003039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ORIGEM: Inmetro / MDIC. </w:t>
            </w:r>
          </w:p>
          <w:p w:rsidR="00303943" w:rsidRPr="00754CD4" w:rsidRDefault="00303943" w:rsidP="00303943"/>
        </w:tc>
      </w:tr>
      <w:tr w:rsidR="00303943" w:rsidRPr="00754CD4" w:rsidTr="00303943">
        <w:trPr>
          <w:cantSplit/>
          <w:trHeight w:val="281"/>
        </w:trPr>
        <w:tc>
          <w:tcPr>
            <w:tcW w:w="10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3943" w:rsidRPr="00754CD4" w:rsidRDefault="00303943" w:rsidP="00CE2CB0"/>
        </w:tc>
      </w:tr>
      <w:tr w:rsidR="00303943" w:rsidRPr="00754CD4" w:rsidTr="00303943">
        <w:trPr>
          <w:cantSplit/>
        </w:trPr>
        <w:tc>
          <w:tcPr>
            <w:tcW w:w="10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3943" w:rsidRDefault="00303943" w:rsidP="00303943">
            <w:pPr>
              <w:pStyle w:val="Default"/>
              <w:jc w:val="both"/>
            </w:pPr>
            <w:r>
              <w:t xml:space="preserve">Ao 01 de setembro </w:t>
            </w:r>
            <w:proofErr w:type="gramStart"/>
            <w:r>
              <w:t>de  2015</w:t>
            </w:r>
            <w:proofErr w:type="gramEnd"/>
            <w:r>
              <w:t>, no auditório do SESI em Francisco Beltrão, sito a Rua  União da vitória, 66</w:t>
            </w:r>
            <w:r w:rsidRPr="6773E04E">
              <w:t xml:space="preserve">, </w:t>
            </w:r>
            <w:r>
              <w:t xml:space="preserve">realizou-se uma </w:t>
            </w:r>
            <w:proofErr w:type="spellStart"/>
            <w:r>
              <w:t>Assembléia</w:t>
            </w:r>
            <w:proofErr w:type="spellEnd"/>
            <w:r>
              <w:t xml:space="preserve"> Geral</w:t>
            </w:r>
            <w:r w:rsidRPr="6773E04E">
              <w:t xml:space="preserve"> </w:t>
            </w:r>
            <w:r w:rsidRPr="1DFB3590">
              <w:t>Extraordinária, do APL</w:t>
            </w:r>
            <w:r>
              <w:t xml:space="preserve"> de Utensílios Domésticos e Produtos em Alumínios do Sudoeste do PR, com os seguintes assuntos em pauta: </w:t>
            </w:r>
            <w:r w:rsidRPr="2CE0A22E">
              <w:rPr>
                <w:b/>
                <w:bCs/>
              </w:rPr>
              <w:t xml:space="preserve">Leitura, discussão e aprovação </w:t>
            </w:r>
            <w:r>
              <w:rPr>
                <w:b/>
                <w:bCs/>
              </w:rPr>
              <w:t xml:space="preserve">para resposta à </w:t>
            </w:r>
            <w:r w:rsidR="001B200E">
              <w:rPr>
                <w:b/>
                <w:bCs/>
              </w:rPr>
              <w:t>:</w:t>
            </w:r>
          </w:p>
          <w:p w:rsidR="00303943" w:rsidRDefault="00303943" w:rsidP="00303943">
            <w:pPr>
              <w:pStyle w:val="Default"/>
              <w:jc w:val="both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 xml:space="preserve">Portaria n.º 408, de 21 de agosto de 2015. </w:t>
            </w:r>
          </w:p>
          <w:p w:rsidR="00303943" w:rsidRDefault="00303943" w:rsidP="003039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CONSULTA PÚBLICA </w:t>
            </w:r>
          </w:p>
          <w:p w:rsidR="00303943" w:rsidRDefault="00303943" w:rsidP="003039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OBJETO: Adequação do Regulamento Técnico da Qualidade e dos Requisitos de Avaliação da Conformidade para Panelas Metálicas. </w:t>
            </w:r>
          </w:p>
          <w:p w:rsidR="00303943" w:rsidRDefault="00303943" w:rsidP="003039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ORIGEM: Inmetro / MDIC. </w:t>
            </w:r>
          </w:p>
          <w:p w:rsidR="00303943" w:rsidRDefault="00303943" w:rsidP="00303943">
            <w:pPr>
              <w:pStyle w:val="Default"/>
              <w:jc w:val="both"/>
            </w:pPr>
            <w:r w:rsidRPr="00D031EB">
              <w:t xml:space="preserve">O Coordenador do APL </w:t>
            </w:r>
            <w:proofErr w:type="spellStart"/>
            <w:r w:rsidRPr="00D031EB">
              <w:t>Sadimar</w:t>
            </w:r>
            <w:proofErr w:type="spellEnd"/>
            <w:r w:rsidRPr="6773E04E">
              <w:t xml:space="preserve"> </w:t>
            </w:r>
            <w:proofErr w:type="spellStart"/>
            <w:r w:rsidRPr="00D031EB">
              <w:t>Froza</w:t>
            </w:r>
            <w:proofErr w:type="spellEnd"/>
            <w:r w:rsidRPr="00D031EB">
              <w:t xml:space="preserve"> abriu a reunião de </w:t>
            </w:r>
            <w:proofErr w:type="spellStart"/>
            <w:r w:rsidRPr="00D031EB">
              <w:t>Assembléia</w:t>
            </w:r>
            <w:proofErr w:type="spellEnd"/>
            <w:r w:rsidRPr="00D031EB">
              <w:t xml:space="preserve"> cumprimentando a todos</w:t>
            </w:r>
            <w:r>
              <w:t xml:space="preserve">, e agradecendo a presença de todos, </w:t>
            </w:r>
            <w:r w:rsidRPr="00D031EB">
              <w:t xml:space="preserve"> na </w:t>
            </w:r>
            <w:proofErr w:type="spellStart"/>
            <w:r w:rsidRPr="00D031EB">
              <w:t>seqüência</w:t>
            </w:r>
            <w:proofErr w:type="spellEnd"/>
            <w:r w:rsidRPr="00D031EB">
              <w:t xml:space="preserve"> </w:t>
            </w:r>
            <w:r>
              <w:t xml:space="preserve">  solicitou ao Dr. Francisco de Souza Junior que explicasse aos presentes,  sobre o que a consulta pública acima citada, a</w:t>
            </w:r>
            <w:bookmarkStart w:id="0" w:name="_GoBack"/>
            <w:bookmarkEnd w:id="0"/>
            <w:r>
              <w:t xml:space="preserve">pós discussão intensa com os presentes sobre como responde a consulta pública foi decidido a criação de um comitê, o qual  vai analisar a  </w:t>
            </w:r>
            <w:r>
              <w:rPr>
                <w:sz w:val="23"/>
                <w:szCs w:val="23"/>
              </w:rPr>
              <w:t xml:space="preserve">Portaria n.º 408, de 21 de agosto de 2015 do INMETRO,   elaborar um documento, o qual vai ser enviado  ao INMETRO e aos industriais para que eles também enviem o mesmo documento ao INMETRO, se prontificaram a participar do comitê: Abelson </w:t>
            </w:r>
            <w:proofErr w:type="spellStart"/>
            <w:r>
              <w:rPr>
                <w:sz w:val="23"/>
                <w:szCs w:val="23"/>
              </w:rPr>
              <w:t>Carles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Sadimar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Froza</w:t>
            </w:r>
            <w:proofErr w:type="spellEnd"/>
            <w:r>
              <w:rPr>
                <w:sz w:val="23"/>
                <w:szCs w:val="23"/>
              </w:rPr>
              <w:t xml:space="preserve">, Ari </w:t>
            </w:r>
            <w:proofErr w:type="spellStart"/>
            <w:r>
              <w:rPr>
                <w:sz w:val="23"/>
                <w:szCs w:val="23"/>
              </w:rPr>
              <w:t>Rietta</w:t>
            </w:r>
            <w:proofErr w:type="spellEnd"/>
            <w:r>
              <w:rPr>
                <w:sz w:val="23"/>
                <w:szCs w:val="23"/>
              </w:rPr>
              <w:t>, Francisco</w:t>
            </w:r>
            <w:r w:rsidR="00544054">
              <w:rPr>
                <w:sz w:val="23"/>
                <w:szCs w:val="23"/>
              </w:rPr>
              <w:t xml:space="preserve"> Carlos  Souza Junior, Marcelo </w:t>
            </w:r>
            <w:proofErr w:type="spellStart"/>
            <w:r>
              <w:rPr>
                <w:sz w:val="23"/>
                <w:szCs w:val="23"/>
              </w:rPr>
              <w:t>ecoregio</w:t>
            </w:r>
            <w:proofErr w:type="spellEnd"/>
            <w:r>
              <w:rPr>
                <w:sz w:val="23"/>
                <w:szCs w:val="23"/>
              </w:rPr>
              <w:t xml:space="preserve">, Ademar </w:t>
            </w:r>
            <w:proofErr w:type="spellStart"/>
            <w:r>
              <w:rPr>
                <w:sz w:val="23"/>
                <w:szCs w:val="23"/>
              </w:rPr>
              <w:t>Pastre</w:t>
            </w:r>
            <w:proofErr w:type="spellEnd"/>
            <w:r>
              <w:rPr>
                <w:sz w:val="23"/>
                <w:szCs w:val="23"/>
              </w:rPr>
              <w:t xml:space="preserve">, Daniel </w:t>
            </w:r>
            <w:proofErr w:type="spellStart"/>
            <w:r>
              <w:rPr>
                <w:sz w:val="23"/>
                <w:szCs w:val="23"/>
              </w:rPr>
              <w:t>Sanagioto</w:t>
            </w:r>
            <w:proofErr w:type="spellEnd"/>
            <w:r>
              <w:rPr>
                <w:sz w:val="23"/>
                <w:szCs w:val="23"/>
              </w:rPr>
              <w:t>, Carlos</w:t>
            </w:r>
            <w:r w:rsidR="004621C0">
              <w:rPr>
                <w:sz w:val="23"/>
                <w:szCs w:val="23"/>
              </w:rPr>
              <w:t xml:space="preserve"> Humberto </w:t>
            </w:r>
            <w:proofErr w:type="spellStart"/>
            <w:r>
              <w:rPr>
                <w:sz w:val="23"/>
                <w:szCs w:val="23"/>
              </w:rPr>
              <w:t>Bonadio</w:t>
            </w:r>
            <w:proofErr w:type="spellEnd"/>
            <w:r w:rsidR="00CA3C2D">
              <w:rPr>
                <w:sz w:val="23"/>
                <w:szCs w:val="23"/>
              </w:rPr>
              <w:t>.</w:t>
            </w:r>
          </w:p>
          <w:p w:rsidR="00303943" w:rsidRDefault="00303943" w:rsidP="00303943">
            <w:pPr>
              <w:jc w:val="both"/>
              <w:rPr>
                <w:rFonts w:ascii="Times New Roman" w:hAnsi="Times New Roman" w:cs="Times New Roman"/>
              </w:rPr>
            </w:pPr>
            <w:r w:rsidRPr="0092484B">
              <w:rPr>
                <w:rFonts w:ascii="Times New Roman" w:hAnsi="Times New Roman" w:cs="Times New Roman"/>
              </w:rPr>
              <w:t>A reunião do comitê será realizada, no dia 02/09/2015, às 9Horas, na SEDE do Sindimetal/Sudoeste, Rua Xingu, 833, Pato Branco-Pr.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200E" w:rsidRPr="0092484B" w:rsidRDefault="00303943" w:rsidP="003039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Nada mais havendo a tratar foi encerrada a reunião a qual vem assinada pelo Coordenador e listado nesta A</w:t>
            </w:r>
            <w:r w:rsidR="000C3A9F">
              <w:rPr>
                <w:rFonts w:ascii="Times New Roman" w:hAnsi="Times New Roman" w:cs="Times New Roman"/>
              </w:rPr>
              <w:t xml:space="preserve">TA as empresas participantes: </w:t>
            </w:r>
            <w:r w:rsidR="001B200E">
              <w:rPr>
                <w:rFonts w:ascii="Times New Roman" w:hAnsi="Times New Roman" w:cs="Times New Roman"/>
              </w:rPr>
              <w:t xml:space="preserve">Fundição Triangulo, Fabribel, </w:t>
            </w:r>
            <w:proofErr w:type="spellStart"/>
            <w:r w:rsidR="001B200E">
              <w:rPr>
                <w:rFonts w:ascii="Times New Roman" w:hAnsi="Times New Roman" w:cs="Times New Roman"/>
              </w:rPr>
              <w:t>Aluminios</w:t>
            </w:r>
            <w:proofErr w:type="spellEnd"/>
            <w:r w:rsidR="001B200E">
              <w:rPr>
                <w:rFonts w:ascii="Times New Roman" w:hAnsi="Times New Roman" w:cs="Times New Roman"/>
              </w:rPr>
              <w:t xml:space="preserve"> Pato Branco, </w:t>
            </w:r>
            <w:proofErr w:type="spellStart"/>
            <w:r w:rsidR="001B200E">
              <w:rPr>
                <w:rFonts w:ascii="Times New Roman" w:hAnsi="Times New Roman" w:cs="Times New Roman"/>
              </w:rPr>
              <w:t>Docesar</w:t>
            </w:r>
            <w:proofErr w:type="spellEnd"/>
            <w:r w:rsidR="001B200E">
              <w:rPr>
                <w:rFonts w:ascii="Times New Roman" w:hAnsi="Times New Roman" w:cs="Times New Roman"/>
              </w:rPr>
              <w:t xml:space="preserve">,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1B200E">
              <w:rPr>
                <w:rFonts w:ascii="Times New Roman" w:hAnsi="Times New Roman" w:cs="Times New Roman"/>
              </w:rPr>
              <w:t>Aluminios</w:t>
            </w:r>
            <w:proofErr w:type="spellEnd"/>
            <w:r w:rsidR="001B200E">
              <w:rPr>
                <w:rFonts w:ascii="Times New Roman" w:hAnsi="Times New Roman" w:cs="Times New Roman"/>
              </w:rPr>
              <w:t xml:space="preserve"> Pato Branco, Alumínios Brilho Sul, </w:t>
            </w:r>
            <w:proofErr w:type="spellStart"/>
            <w:r w:rsidR="001B200E">
              <w:rPr>
                <w:rFonts w:ascii="Times New Roman" w:hAnsi="Times New Roman" w:cs="Times New Roman"/>
              </w:rPr>
              <w:t>Adifer</w:t>
            </w:r>
            <w:proofErr w:type="spellEnd"/>
            <w:r w:rsidR="001B200E">
              <w:rPr>
                <w:rFonts w:ascii="Times New Roman" w:hAnsi="Times New Roman" w:cs="Times New Roman"/>
              </w:rPr>
              <w:t xml:space="preserve">, Alumínios Mercosul,, Beltrão Alumínios, Fundição JB, </w:t>
            </w:r>
            <w:proofErr w:type="spellStart"/>
            <w:r w:rsidR="001B200E">
              <w:rPr>
                <w:rFonts w:ascii="Times New Roman" w:hAnsi="Times New Roman" w:cs="Times New Roman"/>
              </w:rPr>
              <w:t>Belmar</w:t>
            </w:r>
            <w:proofErr w:type="spellEnd"/>
            <w:r w:rsidR="001B200E">
              <w:rPr>
                <w:rFonts w:ascii="Times New Roman" w:hAnsi="Times New Roman" w:cs="Times New Roman"/>
              </w:rPr>
              <w:t xml:space="preserve">, Alumínios </w:t>
            </w:r>
            <w:proofErr w:type="spellStart"/>
            <w:r w:rsidR="001B200E">
              <w:rPr>
                <w:rFonts w:ascii="Times New Roman" w:hAnsi="Times New Roman" w:cs="Times New Roman"/>
              </w:rPr>
              <w:t>Lummi</w:t>
            </w:r>
            <w:proofErr w:type="spellEnd"/>
            <w:r w:rsidR="001B200E">
              <w:rPr>
                <w:rFonts w:ascii="Times New Roman" w:hAnsi="Times New Roman" w:cs="Times New Roman"/>
              </w:rPr>
              <w:t xml:space="preserve">, Alumínios Nova Itália, </w:t>
            </w:r>
            <w:proofErr w:type="spellStart"/>
            <w:r w:rsidR="001B200E">
              <w:rPr>
                <w:rFonts w:ascii="Times New Roman" w:hAnsi="Times New Roman" w:cs="Times New Roman"/>
              </w:rPr>
              <w:t>Alcast</w:t>
            </w:r>
            <w:proofErr w:type="spellEnd"/>
            <w:r w:rsidR="001B20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B200E">
              <w:rPr>
                <w:rFonts w:ascii="Times New Roman" w:hAnsi="Times New Roman" w:cs="Times New Roman"/>
              </w:rPr>
              <w:t>Panemax</w:t>
            </w:r>
            <w:proofErr w:type="spellEnd"/>
            <w:r w:rsidR="001B20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B200E">
              <w:rPr>
                <w:rFonts w:ascii="Times New Roman" w:hAnsi="Times New Roman" w:cs="Times New Roman"/>
              </w:rPr>
              <w:t>Aluminios</w:t>
            </w:r>
            <w:proofErr w:type="spellEnd"/>
            <w:r w:rsidR="001B20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200E">
              <w:rPr>
                <w:rFonts w:ascii="Times New Roman" w:hAnsi="Times New Roman" w:cs="Times New Roman"/>
              </w:rPr>
              <w:t>Almeida</w:t>
            </w:r>
            <w:r w:rsidR="00400923">
              <w:rPr>
                <w:rFonts w:ascii="Times New Roman" w:hAnsi="Times New Roman" w:cs="Times New Roman"/>
              </w:rPr>
              <w:t>,MTA</w:t>
            </w:r>
            <w:proofErr w:type="spellEnd"/>
            <w:r w:rsidR="004009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0923">
              <w:rPr>
                <w:rFonts w:ascii="Times New Roman" w:hAnsi="Times New Roman" w:cs="Times New Roman"/>
              </w:rPr>
              <w:t>alumínios,Aluminios</w:t>
            </w:r>
            <w:proofErr w:type="spellEnd"/>
            <w:r w:rsidR="00400923">
              <w:rPr>
                <w:rFonts w:ascii="Times New Roman" w:hAnsi="Times New Roman" w:cs="Times New Roman"/>
              </w:rPr>
              <w:t xml:space="preserve"> cinco estrela</w:t>
            </w:r>
          </w:p>
          <w:p w:rsidR="00303943" w:rsidRPr="0092484B" w:rsidRDefault="00303943" w:rsidP="00303943">
            <w:pPr>
              <w:jc w:val="both"/>
              <w:rPr>
                <w:rFonts w:ascii="Times New Roman" w:hAnsi="Times New Roman" w:cs="Times New Roman"/>
              </w:rPr>
            </w:pPr>
          </w:p>
          <w:p w:rsidR="00303943" w:rsidRPr="00754CD4" w:rsidRDefault="00303943" w:rsidP="00CE2CB0"/>
        </w:tc>
      </w:tr>
    </w:tbl>
    <w:p w:rsidR="00292DB2" w:rsidRDefault="00292DB2"/>
    <w:p w:rsidR="00292DB2" w:rsidRDefault="00292DB2"/>
    <w:p w:rsidR="00292DB2" w:rsidRDefault="00292DB2"/>
    <w:p w:rsidR="00292DB2" w:rsidRDefault="00292DB2"/>
    <w:p w:rsidR="00292DB2" w:rsidRDefault="00292DB2"/>
    <w:p w:rsidR="00292DB2" w:rsidRDefault="00292DB2"/>
    <w:p w:rsidR="00BE36C7" w:rsidRDefault="00BE36C7"/>
    <w:sectPr w:rsidR="00BE36C7" w:rsidSect="00BE36C7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4F82"/>
    <w:rsid w:val="000472BF"/>
    <w:rsid w:val="000C3A9F"/>
    <w:rsid w:val="001B200E"/>
    <w:rsid w:val="00221C69"/>
    <w:rsid w:val="00292DB2"/>
    <w:rsid w:val="00303943"/>
    <w:rsid w:val="00400923"/>
    <w:rsid w:val="004439E3"/>
    <w:rsid w:val="004621C0"/>
    <w:rsid w:val="00544054"/>
    <w:rsid w:val="00717D75"/>
    <w:rsid w:val="008A4851"/>
    <w:rsid w:val="00B15C9D"/>
    <w:rsid w:val="00BE36C7"/>
    <w:rsid w:val="00C06149"/>
    <w:rsid w:val="00C838BC"/>
    <w:rsid w:val="00CA3C2D"/>
    <w:rsid w:val="00CE2CB0"/>
    <w:rsid w:val="00E03BA6"/>
    <w:rsid w:val="00E23BFF"/>
    <w:rsid w:val="00E5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5:docId w15:val="{033322CB-B910-4214-A2F0-A3EF4964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F82"/>
    <w:rPr>
      <w:rFonts w:ascii="Arial" w:hAnsi="Arial" w:cs="Arial"/>
      <w:color w:val="000000"/>
      <w:sz w:val="24"/>
      <w:szCs w:val="24"/>
    </w:rPr>
  </w:style>
  <w:style w:type="paragraph" w:styleId="Ttulo3">
    <w:name w:val="heading 3"/>
    <w:basedOn w:val="Normal"/>
    <w:next w:val="Normal"/>
    <w:qFormat/>
    <w:rsid w:val="00E54F82"/>
    <w:pPr>
      <w:keepNext/>
      <w:outlineLvl w:val="2"/>
    </w:pPr>
    <w:rPr>
      <w:rFonts w:ascii="Arial Narrow" w:hAnsi="Arial Narrow" w:cs="Times New Roman"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54F82"/>
    <w:pPr>
      <w:tabs>
        <w:tab w:val="center" w:pos="4419"/>
        <w:tab w:val="right" w:pos="8838"/>
      </w:tabs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ecxmsonormal">
    <w:name w:val="ecxmsonormal"/>
    <w:basedOn w:val="Normal"/>
    <w:rsid w:val="00E54F82"/>
    <w:pPr>
      <w:spacing w:after="324"/>
    </w:pPr>
    <w:rPr>
      <w:rFonts w:ascii="Times New Roman" w:hAnsi="Times New Roman" w:cs="Times New Roman"/>
      <w:color w:val="auto"/>
    </w:rPr>
  </w:style>
  <w:style w:type="paragraph" w:customStyle="1" w:styleId="ecxmsolistparagraph">
    <w:name w:val="ecxmsolistparagraph"/>
    <w:basedOn w:val="Normal"/>
    <w:rsid w:val="00E54F82"/>
    <w:pPr>
      <w:spacing w:after="324"/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rsid w:val="003039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5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9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36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2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2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14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21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5443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5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04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75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625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887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25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Sindimetal</cp:lastModifiedBy>
  <cp:revision>5</cp:revision>
  <cp:lastPrinted>2015-09-02T15:03:00Z</cp:lastPrinted>
  <dcterms:created xsi:type="dcterms:W3CDTF">2015-09-04T12:14:00Z</dcterms:created>
  <dcterms:modified xsi:type="dcterms:W3CDTF">2016-06-09T18:07:00Z</dcterms:modified>
</cp:coreProperties>
</file>